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3649C" w14:textId="77777777" w:rsidR="003159E5" w:rsidRDefault="003159E5" w:rsidP="00015B41">
      <w:pPr>
        <w:jc w:val="center"/>
        <w:rPr>
          <w:b/>
        </w:rPr>
      </w:pPr>
    </w:p>
    <w:p w14:paraId="7C317304" w14:textId="77777777" w:rsidR="003159E5" w:rsidRDefault="003159E5" w:rsidP="00015B41">
      <w:pPr>
        <w:jc w:val="center"/>
        <w:rPr>
          <w:b/>
        </w:rPr>
      </w:pPr>
    </w:p>
    <w:p w14:paraId="42B83F1C" w14:textId="720F9085" w:rsidR="003159E5" w:rsidRDefault="003159E5" w:rsidP="0081703B">
      <w:pPr>
        <w:rPr>
          <w:b/>
        </w:rPr>
      </w:pPr>
    </w:p>
    <w:p w14:paraId="5A2842B7" w14:textId="55943ED2" w:rsidR="0081703B" w:rsidRDefault="0081703B" w:rsidP="0081703B">
      <w:pPr>
        <w:rPr>
          <w:b/>
        </w:rPr>
      </w:pPr>
    </w:p>
    <w:p w14:paraId="333ADE0C" w14:textId="74655171" w:rsidR="0081703B" w:rsidRDefault="0081703B" w:rsidP="0081703B">
      <w:pPr>
        <w:rPr>
          <w:b/>
        </w:rPr>
      </w:pPr>
    </w:p>
    <w:p w14:paraId="6DF24925" w14:textId="02ECFC44" w:rsidR="0081703B" w:rsidRDefault="0081703B" w:rsidP="0081703B">
      <w:pPr>
        <w:rPr>
          <w:b/>
        </w:rPr>
      </w:pPr>
    </w:p>
    <w:p w14:paraId="58967EDD" w14:textId="208DCD0A" w:rsidR="0081703B" w:rsidRDefault="0081703B" w:rsidP="0081703B">
      <w:pPr>
        <w:rPr>
          <w:b/>
        </w:rPr>
      </w:pPr>
    </w:p>
    <w:p w14:paraId="7AFFC090" w14:textId="77777777" w:rsidR="0081703B" w:rsidRDefault="0081703B" w:rsidP="0081703B">
      <w:pPr>
        <w:rPr>
          <w:b/>
        </w:rPr>
      </w:pPr>
    </w:p>
    <w:p w14:paraId="62587614" w14:textId="77777777" w:rsidR="003159E5" w:rsidRDefault="003159E5" w:rsidP="0081703B">
      <w:pPr>
        <w:rPr>
          <w:b/>
        </w:rPr>
      </w:pPr>
    </w:p>
    <w:p w14:paraId="10BC7910" w14:textId="1E44AD64" w:rsidR="003159E5" w:rsidRPr="0081703B" w:rsidRDefault="0081703B" w:rsidP="0081703B">
      <w:pPr>
        <w:jc w:val="center"/>
        <w:rPr>
          <w:b/>
        </w:rPr>
      </w:pPr>
      <w:r w:rsidRPr="0081703B">
        <w:rPr>
          <w:b/>
        </w:rPr>
        <w:t xml:space="preserve">Topical Reference List </w:t>
      </w:r>
    </w:p>
    <w:p w14:paraId="567C1F06" w14:textId="56C81D82" w:rsidR="00015B41" w:rsidRDefault="0081703B" w:rsidP="0081703B">
      <w:pPr>
        <w:jc w:val="center"/>
      </w:pPr>
      <w:r>
        <w:t>Briana C. Croal</w:t>
      </w:r>
    </w:p>
    <w:p w14:paraId="14253283" w14:textId="77777777" w:rsidR="0081703B" w:rsidRDefault="0081703B" w:rsidP="0081703B">
      <w:pPr>
        <w:jc w:val="center"/>
      </w:pPr>
      <w:r>
        <w:t>Liberty University</w:t>
      </w:r>
    </w:p>
    <w:p w14:paraId="72BEFCF2" w14:textId="422B59EA" w:rsidR="00015B41" w:rsidRDefault="0081703B" w:rsidP="0081703B">
      <w:pPr>
        <w:jc w:val="center"/>
      </w:pPr>
      <w:r>
        <w:t>15 November 2020</w:t>
      </w:r>
    </w:p>
    <w:p w14:paraId="23FAD2F7" w14:textId="221E6C1B" w:rsidR="00015B41" w:rsidRDefault="004C614B" w:rsidP="0081703B">
      <w:pPr>
        <w:ind w:left="2160" w:firstLine="720"/>
        <w:rPr>
          <w:b/>
        </w:rPr>
      </w:pPr>
      <w:r>
        <w:t xml:space="preserve">               </w:t>
      </w:r>
      <w:r>
        <w:rPr>
          <w:b/>
        </w:rPr>
        <w:br w:type="page"/>
      </w:r>
    </w:p>
    <w:p w14:paraId="687C1BBB" w14:textId="77777777" w:rsidR="0083045A" w:rsidRPr="000C1485" w:rsidRDefault="004C614B" w:rsidP="000C1485">
      <w:pPr>
        <w:jc w:val="center"/>
        <w:rPr>
          <w:b/>
        </w:rPr>
      </w:pPr>
      <w:r w:rsidRPr="000C1485">
        <w:rPr>
          <w:b/>
        </w:rPr>
        <w:lastRenderedPageBreak/>
        <w:t>Abstract</w:t>
      </w:r>
    </w:p>
    <w:p w14:paraId="58FF0DC8" w14:textId="56742D29" w:rsidR="00F477ED" w:rsidRPr="000C1485" w:rsidRDefault="004C614B" w:rsidP="00D311FA">
      <w:pPr>
        <w:spacing w:line="480" w:lineRule="auto"/>
        <w:ind w:firstLine="720"/>
        <w:contextualSpacing/>
      </w:pPr>
      <w:r w:rsidRPr="000C1485">
        <w:t>Distance education can be identified as the method of teaching the teacher and student interacts while they are physically separated.</w:t>
      </w:r>
      <w:r w:rsidR="0005011D" w:rsidRPr="000C1485">
        <w:t xml:space="preserve"> This research study focuses on virtual learning in higher learning institutions and the impact made by using them. </w:t>
      </w:r>
      <w:r w:rsidRPr="000C1485">
        <w:t xml:space="preserve"> In this, technologies </w:t>
      </w:r>
      <w:r w:rsidR="00D23263" w:rsidRPr="000C1485">
        <w:t>are</w:t>
      </w:r>
      <w:r w:rsidRPr="000C1485">
        <w:t xml:space="preserve"> involved in correspondence to the internet, videos, audios and use of computers. Virtual learning has become the mainstream in most higher learning institutions</w:t>
      </w:r>
      <w:r w:rsidR="003D3415" w:rsidRPr="000C1485">
        <w:t xml:space="preserve"> which is the version of distance learning today.</w:t>
      </w:r>
      <w:r w:rsidR="00F91FD5" w:rsidRPr="000C1485">
        <w:t xml:space="preserve"> Computers and the internet are used as the delivery mechanism with most of the course content delivered online.</w:t>
      </w:r>
      <w:r w:rsidR="00121D51" w:rsidRPr="000C1485">
        <w:t xml:space="preserve"> However, virtual learning is </w:t>
      </w:r>
      <w:r w:rsidR="00CE020F" w:rsidRPr="000C1485">
        <w:t>not a</w:t>
      </w:r>
      <w:r w:rsidR="00121D51" w:rsidRPr="000C1485">
        <w:t xml:space="preserve"> new way of learning as it can be traced in the early 18</w:t>
      </w:r>
      <w:r w:rsidR="00121D51" w:rsidRPr="000C1485">
        <w:rPr>
          <w:vertAlign w:val="superscript"/>
        </w:rPr>
        <w:t>th</w:t>
      </w:r>
      <w:r w:rsidR="00121D51" w:rsidRPr="000C1485">
        <w:t xml:space="preserve"> century where it was common in the late 1800s but later grew rapidly in the 1990s due to advancement in technology.</w:t>
      </w:r>
      <w:r w:rsidR="004E16D6" w:rsidRPr="000C1485">
        <w:t xml:space="preserve"> California has been at the forefront of </w:t>
      </w:r>
      <w:r w:rsidR="004060E1" w:rsidRPr="000C1485">
        <w:t>embracing virtual education</w:t>
      </w:r>
      <w:r w:rsidR="004E16D6" w:rsidRPr="000C1485">
        <w:t xml:space="preserve"> in </w:t>
      </w:r>
      <w:r w:rsidRPr="000C1485">
        <w:t>institutions of higher learning.</w:t>
      </w:r>
      <w:r w:rsidR="00D311FA">
        <w:t xml:space="preserve"> </w:t>
      </w:r>
      <w:r w:rsidRPr="000C1485">
        <w:t>Virtual learning</w:t>
      </w:r>
      <w:r w:rsidR="004060E1" w:rsidRPr="000C1485">
        <w:t>,</w:t>
      </w:r>
      <w:r w:rsidRPr="000C1485">
        <w:t xml:space="preserve"> with the use of web-based technologies, continue to extend the reach of settings to </w:t>
      </w:r>
      <w:r w:rsidR="008B7476" w:rsidRPr="000C1485">
        <w:t xml:space="preserve">training and </w:t>
      </w:r>
      <w:r w:rsidRPr="000C1485">
        <w:t>education</w:t>
      </w:r>
      <w:r w:rsidR="008B7476" w:rsidRPr="000C1485">
        <w:t xml:space="preserve">, giving a vast array of experiences and support to students and teachers at any place and anytime. </w:t>
      </w:r>
      <w:r w:rsidR="000B4B3F" w:rsidRPr="000C1485">
        <w:t>Virtual learning has become the most dynamic, exciting, yet challenging for every institution that has embraced it.</w:t>
      </w:r>
      <w:r w:rsidR="00224FE4" w:rsidRPr="000C1485">
        <w:t xml:space="preserve"> </w:t>
      </w:r>
      <w:r w:rsidR="0012296E" w:rsidRPr="0012296E">
        <w:t xml:space="preserve">These patterns raise worries about the impact of internet learning on the understudy results in both the short and long haul. With the progression in innovation, </w:t>
      </w:r>
      <w:r w:rsidR="0081703B" w:rsidRPr="0012296E">
        <w:t>web-based</w:t>
      </w:r>
      <w:r w:rsidR="0012296E" w:rsidRPr="0012296E">
        <w:t xml:space="preserve"> learning has furnished new admittance to advanced education with online support expanding in each state's biggest ethnic gathering. Offering more online forms for courses with appeal should be considered as a need. Colleges in California should survey the nature of current online courses and actualize a normalized learning the </w:t>
      </w:r>
      <w:r w:rsidR="0081703B" w:rsidRPr="0012296E">
        <w:t>executive’s</w:t>
      </w:r>
      <w:r w:rsidR="0012296E" w:rsidRPr="0012296E">
        <w:t xml:space="preserve"> framework to evaluate the understudy's commitment and conduct and recognize what ought to be improved.</w:t>
      </w:r>
    </w:p>
    <w:p w14:paraId="0376EC20" w14:textId="77777777" w:rsidR="00D311FA" w:rsidRDefault="00D311FA" w:rsidP="00D311FA">
      <w:pPr>
        <w:spacing w:line="480" w:lineRule="auto"/>
        <w:contextualSpacing/>
        <w:jc w:val="center"/>
        <w:rPr>
          <w:b/>
        </w:rPr>
      </w:pPr>
    </w:p>
    <w:p w14:paraId="1F9100C3" w14:textId="77777777" w:rsidR="00D311FA" w:rsidRDefault="00D311FA" w:rsidP="00D311FA">
      <w:pPr>
        <w:spacing w:line="480" w:lineRule="auto"/>
        <w:contextualSpacing/>
        <w:jc w:val="center"/>
        <w:rPr>
          <w:b/>
        </w:rPr>
      </w:pPr>
    </w:p>
    <w:p w14:paraId="08E12957" w14:textId="77777777" w:rsidR="00D311FA" w:rsidRDefault="00D311FA" w:rsidP="00D311FA">
      <w:pPr>
        <w:spacing w:line="480" w:lineRule="auto"/>
        <w:contextualSpacing/>
        <w:jc w:val="center"/>
        <w:rPr>
          <w:b/>
        </w:rPr>
      </w:pPr>
    </w:p>
    <w:p w14:paraId="4BC0917D" w14:textId="18D6F0D0" w:rsidR="006E668A" w:rsidRPr="000C1485" w:rsidRDefault="004C614B" w:rsidP="00D311FA">
      <w:pPr>
        <w:spacing w:line="480" w:lineRule="auto"/>
        <w:contextualSpacing/>
        <w:jc w:val="center"/>
        <w:rPr>
          <w:b/>
        </w:rPr>
      </w:pPr>
      <w:r w:rsidRPr="000C1485">
        <w:rPr>
          <w:b/>
        </w:rPr>
        <w:lastRenderedPageBreak/>
        <w:t>Introduction</w:t>
      </w:r>
    </w:p>
    <w:p w14:paraId="4532D362" w14:textId="0AC674FB" w:rsidR="0012296E" w:rsidRDefault="0012296E" w:rsidP="0012296E">
      <w:pPr>
        <w:spacing w:line="480" w:lineRule="auto"/>
        <w:ind w:firstLine="720"/>
        <w:contextualSpacing/>
        <w:jc w:val="both"/>
      </w:pPr>
      <w:r w:rsidRPr="0012296E">
        <w:t>Virtual learning is moderately another marvel however there is an age of revenue in advanced education with a couple of investigations of looking at its impact on online seminars on understudy results. This has been finished utilizing a huge and delegate set of online courses. With the expansion in the expense of going to schools and a decrease in admittance to advanced education, authorities in higher learning foundations are looking to virtual learning as a superior method to expand access, advance finishing and serve the requirements of understudies. Being a choice to vis-à-vis courses, virtual learning should be more affordable as well as yield practically identical understudy results to be savvy.</w:t>
      </w:r>
      <w:r>
        <w:tab/>
      </w:r>
    </w:p>
    <w:p w14:paraId="072DD9AD" w14:textId="51DA77CD" w:rsidR="00754528" w:rsidRPr="000C1485" w:rsidRDefault="004C614B" w:rsidP="00D311FA">
      <w:pPr>
        <w:spacing w:line="480" w:lineRule="auto"/>
        <w:contextualSpacing/>
        <w:jc w:val="center"/>
        <w:rPr>
          <w:b/>
        </w:rPr>
      </w:pPr>
      <w:r w:rsidRPr="000C1485">
        <w:rPr>
          <w:b/>
        </w:rPr>
        <w:t>Literature review</w:t>
      </w:r>
    </w:p>
    <w:p w14:paraId="05047720" w14:textId="77777777" w:rsidR="006D666F" w:rsidRPr="000C1485" w:rsidRDefault="004C614B" w:rsidP="00D311FA">
      <w:pPr>
        <w:spacing w:line="480" w:lineRule="auto"/>
        <w:ind w:firstLine="720"/>
        <w:contextualSpacing/>
      </w:pPr>
      <w:r w:rsidRPr="000C1485">
        <w:t>There has been a vast growth of online courses for institutions in higher learning, especially in the 21</w:t>
      </w:r>
      <w:r w:rsidRPr="000C1485">
        <w:rPr>
          <w:vertAlign w:val="superscript"/>
        </w:rPr>
        <w:t>st</w:t>
      </w:r>
      <w:r w:rsidRPr="000C1485">
        <w:t xml:space="preserve"> century. Virtual learning has evolved over the years and is continuing to bring </w:t>
      </w:r>
      <w:r w:rsidR="00860D68" w:rsidRPr="000C1485">
        <w:t>more advanced versions</w:t>
      </w:r>
      <w:r w:rsidRPr="000C1485">
        <w:t xml:space="preserve"> in educational practices. Technological innovations have led to people in every age bracket learn from a distance by use of a variety of different mediums.</w:t>
      </w:r>
      <w:r w:rsidR="00F6626C" w:rsidRPr="000C1485">
        <w:t xml:space="preserve"> </w:t>
      </w:r>
      <w:r w:rsidR="00860D68" w:rsidRPr="000C1485">
        <w:t>Accessing online courses has become more popular, leading to a greater number of students pursuing online learning.</w:t>
      </w:r>
      <w:r w:rsidR="007950F1" w:rsidRPr="000C1485">
        <w:t xml:space="preserve"> The exponential increase in online learning has raised its credib</w:t>
      </w:r>
      <w:r w:rsidR="00B151F0" w:rsidRPr="000C1485">
        <w:t xml:space="preserve">ility with the growth in its popularity </w:t>
      </w:r>
      <w:r w:rsidR="000C1485">
        <w:t>revolutionali</w:t>
      </w:r>
      <w:r w:rsidR="00B151F0" w:rsidRPr="000C1485">
        <w:t>zing how learners of all ages can access and consolidate their academic knowledge.</w:t>
      </w:r>
      <w:r w:rsidR="00720CDA" w:rsidRPr="000C1485">
        <w:t xml:space="preserve"> </w:t>
      </w:r>
    </w:p>
    <w:p w14:paraId="175ABFB9" w14:textId="77777777" w:rsidR="007950F1" w:rsidRPr="000C1485" w:rsidRDefault="004C614B" w:rsidP="00D311FA">
      <w:pPr>
        <w:spacing w:line="480" w:lineRule="auto"/>
        <w:ind w:firstLine="720"/>
        <w:contextualSpacing/>
      </w:pPr>
      <w:r w:rsidRPr="000C1485">
        <w:t>The main benefit accorded by most lecturers and learners in California is</w:t>
      </w:r>
      <w:r w:rsidR="00B151F0" w:rsidRPr="000C1485">
        <w:t xml:space="preserve"> the one-on-</w:t>
      </w:r>
      <w:r w:rsidRPr="000C1485">
        <w:t>one learning afforded by technological supplements.</w:t>
      </w:r>
      <w:r w:rsidR="00B151F0" w:rsidRPr="000C1485">
        <w:t xml:space="preserve"> E-learning has reduced financial expenses where the institutions require minimal learning facilities, and some expenses incurred are reduced while the students benefit from reduced transportation and tuition fees.</w:t>
      </w:r>
      <w:r w:rsidR="004007BD" w:rsidRPr="000C1485">
        <w:t xml:space="preserve"> Virtual learning also reaches some target audience as it becomes affordable and accessible to many anytime and </w:t>
      </w:r>
      <w:r w:rsidR="004007BD" w:rsidRPr="000C1485">
        <w:lastRenderedPageBreak/>
        <w:t>anywhere</w:t>
      </w:r>
      <w:r w:rsidR="00E754D9" w:rsidRPr="000C1485">
        <w:t>.</w:t>
      </w:r>
      <w:r w:rsidR="0033495B" w:rsidRPr="000C1485">
        <w:t xml:space="preserve"> </w:t>
      </w:r>
      <w:r w:rsidR="00AD4319" w:rsidRPr="000C1485">
        <w:t xml:space="preserve">Virtual learning enhances group communication where students can work with team </w:t>
      </w:r>
      <w:r w:rsidR="00961B42" w:rsidRPr="000C1485">
        <w:t>membe</w:t>
      </w:r>
      <w:r w:rsidR="00AD4319" w:rsidRPr="000C1485">
        <w:t xml:space="preserve">rs via </w:t>
      </w:r>
      <w:r w:rsidR="004A6664" w:rsidRPr="000C1485">
        <w:t>chat</w:t>
      </w:r>
      <w:r w:rsidR="00961B42" w:rsidRPr="000C1485">
        <w:t xml:space="preserve"> </w:t>
      </w:r>
      <w:r w:rsidR="004A6664" w:rsidRPr="000C1485">
        <w:t xml:space="preserve">rooms and emails which </w:t>
      </w:r>
      <w:r w:rsidR="005128C9" w:rsidRPr="000C1485">
        <w:t>are</w:t>
      </w:r>
      <w:r w:rsidR="004A6664" w:rsidRPr="000C1485">
        <w:t xml:space="preserve"> easier than </w:t>
      </w:r>
      <w:r w:rsidR="00961B42" w:rsidRPr="000C1485">
        <w:t>coordinating</w:t>
      </w:r>
      <w:r w:rsidR="004A6664" w:rsidRPr="000C1485">
        <w:t xml:space="preserve"> speci</w:t>
      </w:r>
      <w:r w:rsidR="00961B42" w:rsidRPr="000C1485">
        <w:t>fi</w:t>
      </w:r>
      <w:r w:rsidR="004A6664" w:rsidRPr="000C1485">
        <w:t>c times when everyone can attend physically.</w:t>
      </w:r>
    </w:p>
    <w:p w14:paraId="0F79DF6C" w14:textId="77777777" w:rsidR="00754528" w:rsidRPr="000C1485" w:rsidRDefault="004C614B" w:rsidP="00D311FA">
      <w:pPr>
        <w:spacing w:line="480" w:lineRule="auto"/>
        <w:ind w:firstLine="720"/>
        <w:contextualSpacing/>
        <w:rPr>
          <w:b/>
        </w:rPr>
      </w:pPr>
      <w:r w:rsidRPr="000C1485">
        <w:t>To avoid digital illiteracy, one should check the degree in technological proficiency which includes participating in classes, submitting the work, ability to successfully log in and communicating with classmates and lecturers.</w:t>
      </w:r>
      <w:r w:rsidR="00C14B91" w:rsidRPr="000C1485">
        <w:t xml:space="preserve"> One should choose a school that offers technical support services where one can also freely ask tech questions.</w:t>
      </w:r>
      <w:r w:rsidR="009B5D08" w:rsidRPr="000C1485">
        <w:t xml:space="preserve"> To curb technical issues in free online services with the internet, having a reliable internet connection is crucial.</w:t>
      </w:r>
      <w:r w:rsidR="00894911" w:rsidRPr="000C1485">
        <w:t xml:space="preserve"> Flexible time scheduling is great for every online user due to multiple responsibilities for them to be successful and be beneficiaries of virtual education.</w:t>
      </w:r>
      <w:r w:rsidR="001978B1" w:rsidRPr="000C1485">
        <w:t xml:space="preserve"> Enhancing motivation to online learners should be done by asking them to engage frequently in the learning sessions, schedule their time</w:t>
      </w:r>
      <w:r w:rsidR="007768AA" w:rsidRPr="000C1485">
        <w:t xml:space="preserve"> and have a positive mind and give positive self-talks about virtual learning which will improve their productivity by building up their confidence.</w:t>
      </w:r>
    </w:p>
    <w:p w14:paraId="517CE316" w14:textId="77777777" w:rsidR="00222C78" w:rsidRPr="000C1485" w:rsidRDefault="004C614B" w:rsidP="00D311FA">
      <w:pPr>
        <w:spacing w:line="480" w:lineRule="auto"/>
        <w:contextualSpacing/>
        <w:jc w:val="center"/>
        <w:rPr>
          <w:b/>
        </w:rPr>
      </w:pPr>
      <w:r w:rsidRPr="000C1485">
        <w:rPr>
          <w:b/>
        </w:rPr>
        <w:t>Summary</w:t>
      </w:r>
    </w:p>
    <w:p w14:paraId="31717EA7" w14:textId="41F566B8" w:rsidR="00D311FA" w:rsidRDefault="0081703B" w:rsidP="00D311FA">
      <w:pPr>
        <w:spacing w:line="480" w:lineRule="auto"/>
        <w:ind w:firstLine="720"/>
        <w:contextualSpacing/>
      </w:pPr>
      <w:r>
        <w:t>During this</w:t>
      </w:r>
      <w:r w:rsidR="004C614B" w:rsidRPr="000C1485">
        <w:t xml:space="preserve"> C</w:t>
      </w:r>
      <w:r>
        <w:t>OVID</w:t>
      </w:r>
      <w:r w:rsidR="004C614B" w:rsidRPr="000C1485">
        <w:t>-19 pandemic, there has been an increase in the use of virtual learning in institutions. They</w:t>
      </w:r>
      <w:r w:rsidR="00BF5FB6" w:rsidRPr="000C1485">
        <w:t xml:space="preserve"> are putting together plans to offer their education services to students even in the order of stay-at-home as they participate in mitigating the spread of the</w:t>
      </w:r>
      <w:r w:rsidR="00A45A74" w:rsidRPr="000C1485">
        <w:t xml:space="preserve"> corona</w:t>
      </w:r>
      <w:r w:rsidR="00BF5FB6" w:rsidRPr="000C1485">
        <w:t>virus</w:t>
      </w:r>
      <w:r w:rsidR="004C614B" w:rsidRPr="000C1485">
        <w:t xml:space="preserve">. </w:t>
      </w:r>
      <w:r w:rsidR="002E668F" w:rsidRPr="000C1485">
        <w:t xml:space="preserve">There are several benefits associated with virtual learning which </w:t>
      </w:r>
      <w:r w:rsidR="005E2828" w:rsidRPr="000C1485">
        <w:t>al</w:t>
      </w:r>
      <w:r w:rsidR="002E668F" w:rsidRPr="000C1485">
        <w:t>s</w:t>
      </w:r>
      <w:r w:rsidR="005E2828" w:rsidRPr="000C1485">
        <w:t>o</w:t>
      </w:r>
      <w:r w:rsidR="002E668F" w:rsidRPr="000C1485">
        <w:t xml:space="preserve"> comes along with some challenges.</w:t>
      </w:r>
      <w:r w:rsidR="00B74CBC" w:rsidRPr="000C1485">
        <w:t xml:space="preserve"> With the numerous studies in the past few years, students successful and competent with virtual learning </w:t>
      </w:r>
      <w:r w:rsidR="008860FE" w:rsidRPr="000C1485">
        <w:t xml:space="preserve">are said to have technology skills, literacy, </w:t>
      </w:r>
      <w:r w:rsidR="00D615C7" w:rsidRPr="000C1485">
        <w:t>and independent</w:t>
      </w:r>
      <w:r w:rsidR="008860FE" w:rsidRPr="000C1485">
        <w:t xml:space="preserve"> orientation towards learning, strong time management values and are highly motivated by intrinsic sources.</w:t>
      </w:r>
    </w:p>
    <w:p w14:paraId="57F6FBEB" w14:textId="77777777" w:rsidR="00D311FA" w:rsidRDefault="00D311FA" w:rsidP="00D311FA">
      <w:pPr>
        <w:spacing w:line="480" w:lineRule="auto"/>
        <w:contextualSpacing/>
      </w:pPr>
    </w:p>
    <w:p w14:paraId="63A5CC99" w14:textId="63C3F56C" w:rsidR="0019427B" w:rsidRPr="003159E5" w:rsidRDefault="004C614B" w:rsidP="003159E5">
      <w:pPr>
        <w:spacing w:line="480" w:lineRule="auto"/>
        <w:ind w:left="3600"/>
        <w:contextualSpacing/>
      </w:pPr>
      <w:r>
        <w:br w:type="page"/>
      </w:r>
      <w:r w:rsidRPr="000C1485">
        <w:rPr>
          <w:b/>
        </w:rPr>
        <w:lastRenderedPageBreak/>
        <w:t>References</w:t>
      </w:r>
    </w:p>
    <w:p w14:paraId="6AA6F10E" w14:textId="257A75CF" w:rsidR="0024406C" w:rsidRPr="00B26BB6" w:rsidRDefault="004C614B" w:rsidP="00B26BB6">
      <w:pPr>
        <w:pStyle w:val="ListParagraph"/>
        <w:numPr>
          <w:ilvl w:val="0"/>
          <w:numId w:val="5"/>
        </w:numPr>
        <w:spacing w:line="480" w:lineRule="auto"/>
        <w:rPr>
          <w:color w:val="222222"/>
          <w:shd w:val="clear" w:color="auto" w:fill="FFFFFF"/>
        </w:rPr>
      </w:pPr>
      <w:r w:rsidRPr="00B26BB6">
        <w:rPr>
          <w:color w:val="222222"/>
          <w:shd w:val="clear" w:color="auto" w:fill="FFFFFF"/>
        </w:rPr>
        <w:t>Annansingh, F. (2019). Mind the gap: Cognitive active learning in virtual learning environment perception of instructors and students. </w:t>
      </w:r>
      <w:r w:rsidRPr="00B26BB6">
        <w:rPr>
          <w:i/>
          <w:iCs/>
          <w:color w:val="222222"/>
          <w:shd w:val="clear" w:color="auto" w:fill="FFFFFF"/>
        </w:rPr>
        <w:t>Education and Information Technologies</w:t>
      </w:r>
      <w:r w:rsidRPr="00B26BB6">
        <w:rPr>
          <w:color w:val="222222"/>
          <w:shd w:val="clear" w:color="auto" w:fill="FFFFFF"/>
        </w:rPr>
        <w:t>, </w:t>
      </w:r>
      <w:r w:rsidRPr="00B26BB6">
        <w:rPr>
          <w:i/>
          <w:iCs/>
          <w:color w:val="222222"/>
          <w:shd w:val="clear" w:color="auto" w:fill="FFFFFF"/>
        </w:rPr>
        <w:t>24</w:t>
      </w:r>
      <w:r w:rsidRPr="00B26BB6">
        <w:rPr>
          <w:color w:val="222222"/>
          <w:shd w:val="clear" w:color="auto" w:fill="FFFFFF"/>
        </w:rPr>
        <w:t xml:space="preserve">(6), </w:t>
      </w:r>
      <w:r w:rsidRPr="00B26BB6">
        <w:rPr>
          <w:color w:val="222222"/>
          <w:shd w:val="clear" w:color="auto" w:fill="FFFFFF"/>
        </w:rPr>
        <w:tab/>
        <w:t>3669-3688.</w:t>
      </w:r>
    </w:p>
    <w:p w14:paraId="25D1EA35" w14:textId="2EC3068C" w:rsidR="00B26BB6" w:rsidRDefault="004C614B" w:rsidP="00D311FA">
      <w:pPr>
        <w:pStyle w:val="ListParagraph"/>
        <w:numPr>
          <w:ilvl w:val="0"/>
          <w:numId w:val="4"/>
        </w:numPr>
        <w:spacing w:line="480" w:lineRule="auto"/>
        <w:jc w:val="both"/>
        <w:rPr>
          <w:color w:val="222222"/>
          <w:shd w:val="clear" w:color="auto" w:fill="FFFFFF"/>
        </w:rPr>
      </w:pPr>
      <w:r w:rsidRPr="00B26BB6">
        <w:rPr>
          <w:color w:val="222222"/>
          <w:shd w:val="clear" w:color="auto" w:fill="FFFFFF"/>
        </w:rPr>
        <w:t xml:space="preserve">Quantitative and qualitative methods of study are used. The purpose is to explore the disparity between students and the instructor's perception of the cognitive learning experience in a virtual learning environment. Students embraced virtual learning with its cost-effectiveness, and it was favourable to the instructors due to one-on-one interactions with the students. </w:t>
      </w:r>
    </w:p>
    <w:p w14:paraId="0ADEFC7C" w14:textId="77777777" w:rsidR="00B26BB6" w:rsidRDefault="00B26BB6" w:rsidP="00B26BB6">
      <w:pPr>
        <w:pStyle w:val="ListParagraph"/>
        <w:spacing w:line="480" w:lineRule="auto"/>
        <w:ind w:left="1800"/>
        <w:jc w:val="both"/>
        <w:rPr>
          <w:color w:val="222222"/>
          <w:shd w:val="clear" w:color="auto" w:fill="FFFFFF"/>
        </w:rPr>
      </w:pPr>
    </w:p>
    <w:p w14:paraId="786720C5" w14:textId="637CAE03" w:rsidR="0024406C" w:rsidRPr="00B26BB6" w:rsidRDefault="004C614B" w:rsidP="00B26BB6">
      <w:pPr>
        <w:pStyle w:val="ListParagraph"/>
        <w:numPr>
          <w:ilvl w:val="0"/>
          <w:numId w:val="5"/>
        </w:numPr>
        <w:spacing w:line="480" w:lineRule="auto"/>
        <w:jc w:val="both"/>
        <w:rPr>
          <w:color w:val="222222"/>
          <w:shd w:val="clear" w:color="auto" w:fill="FFFFFF"/>
        </w:rPr>
      </w:pPr>
      <w:r w:rsidRPr="00B26BB6">
        <w:rPr>
          <w:color w:val="222222"/>
          <w:shd w:val="clear" w:color="auto" w:fill="FFFFFF"/>
        </w:rPr>
        <w:t xml:space="preserve">Boda, I., Tóth, E., Csont, I., &amp; Nagy, L. T. (2017, September). The use of mythological content in the virtual learning environment. In </w:t>
      </w:r>
      <w:r w:rsidRPr="00B26BB6">
        <w:rPr>
          <w:i/>
          <w:iCs/>
          <w:color w:val="222222"/>
          <w:shd w:val="clear" w:color="auto" w:fill="FFFFFF"/>
        </w:rPr>
        <w:t xml:space="preserve">2017 8th IEEE International Conference on Cognitive </w:t>
      </w:r>
      <w:r w:rsidR="00300333" w:rsidRPr="00B26BB6">
        <w:rPr>
          <w:i/>
          <w:iCs/>
          <w:color w:val="222222"/>
          <w:shd w:val="clear" w:color="auto" w:fill="FFFFFF"/>
        </w:rPr>
        <w:t>Info communications</w:t>
      </w:r>
      <w:r w:rsidRPr="00B26BB6">
        <w:rPr>
          <w:i/>
          <w:iCs/>
          <w:color w:val="222222"/>
          <w:shd w:val="clear" w:color="auto" w:fill="FFFFFF"/>
        </w:rPr>
        <w:t xml:space="preserve"> (CogInfoCom)</w:t>
      </w:r>
      <w:r w:rsidRPr="00B26BB6">
        <w:rPr>
          <w:color w:val="222222"/>
          <w:shd w:val="clear" w:color="auto" w:fill="FFFFFF"/>
        </w:rPr>
        <w:t> (pp. 000307-000314). IEEE.</w:t>
      </w:r>
    </w:p>
    <w:p w14:paraId="2761119D" w14:textId="2788C96F" w:rsidR="0024406C" w:rsidRDefault="004C614B" w:rsidP="00B26BB6">
      <w:pPr>
        <w:pStyle w:val="ListParagraph"/>
        <w:numPr>
          <w:ilvl w:val="0"/>
          <w:numId w:val="4"/>
        </w:numPr>
        <w:spacing w:line="480" w:lineRule="auto"/>
        <w:jc w:val="both"/>
      </w:pPr>
      <w:r>
        <w:t xml:space="preserve">Qualitative and quantitative methods of study are used. </w:t>
      </w:r>
      <w:r w:rsidRPr="000C1485">
        <w:t>The purpose is to discuss the implementation and presentation features of three-dimensional virtual library mode. More advanced versions in educational practices are coming up in virtual learning.</w:t>
      </w:r>
    </w:p>
    <w:p w14:paraId="45A47D7E" w14:textId="77777777" w:rsidR="00B26BB6" w:rsidRPr="000C1485" w:rsidRDefault="00B26BB6" w:rsidP="00B26BB6">
      <w:pPr>
        <w:pStyle w:val="ListParagraph"/>
        <w:spacing w:line="480" w:lineRule="auto"/>
        <w:ind w:left="1800"/>
        <w:jc w:val="both"/>
      </w:pPr>
    </w:p>
    <w:p w14:paraId="51ED8B2D" w14:textId="77777777" w:rsidR="00CD4D63" w:rsidRPr="00B26BB6" w:rsidRDefault="004C614B" w:rsidP="00B26BB6">
      <w:pPr>
        <w:pStyle w:val="ListParagraph"/>
        <w:numPr>
          <w:ilvl w:val="0"/>
          <w:numId w:val="5"/>
        </w:numPr>
        <w:spacing w:line="480" w:lineRule="auto"/>
        <w:rPr>
          <w:color w:val="222222"/>
          <w:shd w:val="clear" w:color="auto" w:fill="FFFFFF"/>
        </w:rPr>
      </w:pPr>
      <w:r w:rsidRPr="00B26BB6">
        <w:rPr>
          <w:color w:val="222222"/>
          <w:shd w:val="clear" w:color="auto" w:fill="FFFFFF"/>
        </w:rPr>
        <w:t xml:space="preserve">Han, H. C. S. (2017). iSee: Teaching Visual Learning in an Organic Virtual Learning </w:t>
      </w:r>
      <w:r w:rsidRPr="00B26BB6">
        <w:rPr>
          <w:color w:val="222222"/>
          <w:shd w:val="clear" w:color="auto" w:fill="FFFFFF"/>
        </w:rPr>
        <w:tab/>
        <w:t>Environment. </w:t>
      </w:r>
      <w:r w:rsidRPr="00B26BB6">
        <w:rPr>
          <w:i/>
          <w:iCs/>
          <w:color w:val="222222"/>
          <w:shd w:val="clear" w:color="auto" w:fill="FFFFFF"/>
        </w:rPr>
        <w:t>International Journal of Education &amp; the Arts</w:t>
      </w:r>
      <w:r w:rsidRPr="00B26BB6">
        <w:rPr>
          <w:color w:val="222222"/>
          <w:shd w:val="clear" w:color="auto" w:fill="FFFFFF"/>
        </w:rPr>
        <w:t>, </w:t>
      </w:r>
      <w:r w:rsidRPr="00B26BB6">
        <w:rPr>
          <w:i/>
          <w:iCs/>
          <w:color w:val="222222"/>
          <w:shd w:val="clear" w:color="auto" w:fill="FFFFFF"/>
        </w:rPr>
        <w:t>18</w:t>
      </w:r>
      <w:r w:rsidRPr="00B26BB6">
        <w:rPr>
          <w:color w:val="222222"/>
          <w:shd w:val="clear" w:color="auto" w:fill="FFFFFF"/>
        </w:rPr>
        <w:t>(38).</w:t>
      </w:r>
    </w:p>
    <w:p w14:paraId="210120B4" w14:textId="0881085F" w:rsidR="0024406C" w:rsidRDefault="004C614B" w:rsidP="00B26BB6">
      <w:pPr>
        <w:pStyle w:val="ListParagraph"/>
        <w:numPr>
          <w:ilvl w:val="0"/>
          <w:numId w:val="4"/>
        </w:numPr>
        <w:spacing w:line="480" w:lineRule="auto"/>
        <w:rPr>
          <w:color w:val="222222"/>
          <w:shd w:val="clear" w:color="auto" w:fill="FFFFFF"/>
        </w:rPr>
      </w:pPr>
      <w:r w:rsidRPr="00B26BB6">
        <w:rPr>
          <w:color w:val="222222"/>
          <w:shd w:val="clear" w:color="auto" w:fill="FFFFFF"/>
        </w:rPr>
        <w:t xml:space="preserve">The research study uses both qualitative and quantitative methods of study. </w:t>
      </w:r>
      <w:r w:rsidR="00CD4D63" w:rsidRPr="00B26BB6">
        <w:rPr>
          <w:color w:val="222222"/>
          <w:shd w:val="clear" w:color="auto" w:fill="FFFFFF"/>
        </w:rPr>
        <w:t xml:space="preserve">The purpose is to understand how the virtual world processes of observing and </w:t>
      </w:r>
      <w:r w:rsidR="00CD4D63" w:rsidRPr="00B26BB6">
        <w:rPr>
          <w:color w:val="222222"/>
          <w:shd w:val="clear" w:color="auto" w:fill="FFFFFF"/>
        </w:rPr>
        <w:lastRenderedPageBreak/>
        <w:t>creating can help students learn virtual theories. Hands-on virtual experiences help students learn visual theories and perceive the real-world environment.</w:t>
      </w:r>
    </w:p>
    <w:p w14:paraId="592AD8BC" w14:textId="77777777" w:rsidR="00B26BB6" w:rsidRPr="00B26BB6" w:rsidRDefault="00B26BB6" w:rsidP="00B26BB6">
      <w:pPr>
        <w:pStyle w:val="ListParagraph"/>
        <w:spacing w:line="480" w:lineRule="auto"/>
        <w:ind w:left="1800"/>
        <w:rPr>
          <w:color w:val="222222"/>
          <w:shd w:val="clear" w:color="auto" w:fill="FFFFFF"/>
        </w:rPr>
      </w:pPr>
    </w:p>
    <w:p w14:paraId="43506DAF" w14:textId="1D941EE5" w:rsidR="0019427B" w:rsidRPr="00B26BB6" w:rsidRDefault="004C614B" w:rsidP="00B26BB6">
      <w:pPr>
        <w:pStyle w:val="ListParagraph"/>
        <w:numPr>
          <w:ilvl w:val="0"/>
          <w:numId w:val="5"/>
        </w:numPr>
        <w:spacing w:line="480" w:lineRule="auto"/>
        <w:rPr>
          <w:color w:val="222222"/>
          <w:shd w:val="clear" w:color="auto" w:fill="FFFFFF"/>
        </w:rPr>
      </w:pPr>
      <w:r w:rsidRPr="00B26BB6">
        <w:rPr>
          <w:color w:val="222222"/>
          <w:shd w:val="clear" w:color="auto" w:fill="FFFFFF"/>
        </w:rPr>
        <w:t>Khazaal, H. F. (2015). A problem-solving method based on e-learning system for engineering</w:t>
      </w:r>
      <w:r w:rsidR="009D2EB8">
        <w:rPr>
          <w:color w:val="222222"/>
          <w:shd w:val="clear" w:color="auto" w:fill="FFFFFF"/>
        </w:rPr>
        <w:t xml:space="preserve"> </w:t>
      </w:r>
      <w:r w:rsidRPr="00B26BB6">
        <w:rPr>
          <w:color w:val="222222"/>
          <w:shd w:val="clear" w:color="auto" w:fill="FFFFFF"/>
        </w:rPr>
        <w:t>education. </w:t>
      </w:r>
      <w:r w:rsidRPr="00B26BB6">
        <w:rPr>
          <w:i/>
          <w:iCs/>
          <w:color w:val="222222"/>
          <w:shd w:val="clear" w:color="auto" w:fill="FFFFFF"/>
        </w:rPr>
        <w:t>Journal of College Teaching &amp; Learning (TLC)</w:t>
      </w:r>
      <w:r w:rsidRPr="00B26BB6">
        <w:rPr>
          <w:color w:val="222222"/>
          <w:shd w:val="clear" w:color="auto" w:fill="FFFFFF"/>
        </w:rPr>
        <w:t>, </w:t>
      </w:r>
      <w:r w:rsidRPr="00B26BB6">
        <w:rPr>
          <w:i/>
          <w:iCs/>
          <w:color w:val="222222"/>
          <w:shd w:val="clear" w:color="auto" w:fill="FFFFFF"/>
        </w:rPr>
        <w:t>12</w:t>
      </w:r>
      <w:r w:rsidRPr="00B26BB6">
        <w:rPr>
          <w:color w:val="222222"/>
          <w:shd w:val="clear" w:color="auto" w:fill="FFFFFF"/>
        </w:rPr>
        <w:t>(1), 1-12.</w:t>
      </w:r>
    </w:p>
    <w:p w14:paraId="7F8CB9AC" w14:textId="4553EF71" w:rsidR="0019427B" w:rsidRDefault="004C614B" w:rsidP="00B26BB6">
      <w:pPr>
        <w:pStyle w:val="ListParagraph"/>
        <w:numPr>
          <w:ilvl w:val="0"/>
          <w:numId w:val="4"/>
        </w:numPr>
        <w:spacing w:line="480" w:lineRule="auto"/>
        <w:rPr>
          <w:color w:val="222222"/>
          <w:shd w:val="clear" w:color="auto" w:fill="FFFFFF"/>
        </w:rPr>
      </w:pPr>
      <w:r w:rsidRPr="00B26BB6">
        <w:rPr>
          <w:color w:val="222222"/>
          <w:shd w:val="clear" w:color="auto" w:fill="FFFFFF"/>
        </w:rPr>
        <w:t>The study uses a mixed type of study</w:t>
      </w:r>
      <w:r w:rsidR="00157A78" w:rsidRPr="00B26BB6">
        <w:rPr>
          <w:color w:val="222222"/>
          <w:shd w:val="clear" w:color="auto" w:fill="FFFFFF"/>
        </w:rPr>
        <w:t>; quantitative and qualitative research study</w:t>
      </w:r>
      <w:r w:rsidRPr="00B26BB6">
        <w:rPr>
          <w:color w:val="222222"/>
          <w:shd w:val="clear" w:color="auto" w:fill="FFFFFF"/>
        </w:rPr>
        <w:t xml:space="preserve"> to solve the problem in providing education by use of e-learning. Students are involved by solving a problem in basic electrical circuits presented on the e-learning system, which the researcher or the teacher uses to get results.</w:t>
      </w:r>
      <w:r w:rsidR="006B151C" w:rsidRPr="00B26BB6">
        <w:rPr>
          <w:color w:val="222222"/>
          <w:shd w:val="clear" w:color="auto" w:fill="FFFFFF"/>
        </w:rPr>
        <w:t xml:space="preserve"> Better results were obtained, and recommendations were put across like encouraging group work for students. </w:t>
      </w:r>
    </w:p>
    <w:p w14:paraId="40158B08" w14:textId="77777777" w:rsidR="00B26BB6" w:rsidRPr="00B26BB6" w:rsidRDefault="00B26BB6" w:rsidP="00B26BB6">
      <w:pPr>
        <w:pStyle w:val="ListParagraph"/>
        <w:spacing w:line="480" w:lineRule="auto"/>
        <w:ind w:left="1800"/>
        <w:rPr>
          <w:color w:val="222222"/>
          <w:shd w:val="clear" w:color="auto" w:fill="FFFFFF"/>
        </w:rPr>
      </w:pPr>
    </w:p>
    <w:p w14:paraId="54BBF94A" w14:textId="63795C09" w:rsidR="00514421" w:rsidRPr="000C1485" w:rsidRDefault="004C614B" w:rsidP="00B26BB6">
      <w:pPr>
        <w:pStyle w:val="ListParagraph"/>
        <w:numPr>
          <w:ilvl w:val="0"/>
          <w:numId w:val="5"/>
        </w:numPr>
        <w:spacing w:line="480" w:lineRule="auto"/>
      </w:pPr>
      <w:r w:rsidRPr="00B26BB6">
        <w:rPr>
          <w:color w:val="222222"/>
          <w:shd w:val="clear" w:color="auto" w:fill="FFFFFF"/>
        </w:rPr>
        <w:t>Li, H., &amp; Yu, J. (2020). Learners' continuance participation intention of a collaborative group</w:t>
      </w:r>
      <w:r w:rsidRPr="00B26BB6">
        <w:rPr>
          <w:color w:val="222222"/>
          <w:shd w:val="clear" w:color="auto" w:fill="FFFFFF"/>
        </w:rPr>
        <w:tab/>
        <w:t xml:space="preserve">project in a virtual learning environment: an extended TAM perspective. </w:t>
      </w:r>
      <w:r w:rsidRPr="00B26BB6">
        <w:rPr>
          <w:i/>
          <w:iCs/>
          <w:color w:val="222222"/>
          <w:shd w:val="clear" w:color="auto" w:fill="FFFFFF"/>
        </w:rPr>
        <w:t>Journal of Data, Information and Management</w:t>
      </w:r>
      <w:r w:rsidRPr="00B26BB6">
        <w:rPr>
          <w:color w:val="222222"/>
          <w:shd w:val="clear" w:color="auto" w:fill="FFFFFF"/>
        </w:rPr>
        <w:t>, </w:t>
      </w:r>
      <w:r w:rsidRPr="00B26BB6">
        <w:rPr>
          <w:i/>
          <w:iCs/>
          <w:color w:val="222222"/>
          <w:shd w:val="clear" w:color="auto" w:fill="FFFFFF"/>
        </w:rPr>
        <w:t>2</w:t>
      </w:r>
      <w:r w:rsidRPr="00B26BB6">
        <w:rPr>
          <w:color w:val="222222"/>
          <w:shd w:val="clear" w:color="auto" w:fill="FFFFFF"/>
        </w:rPr>
        <w:t>(1), 39-53.</w:t>
      </w:r>
    </w:p>
    <w:p w14:paraId="4A5764D3" w14:textId="3751544E" w:rsidR="00514421" w:rsidRDefault="004C614B" w:rsidP="00B26BB6">
      <w:pPr>
        <w:pStyle w:val="ListParagraph"/>
        <w:numPr>
          <w:ilvl w:val="0"/>
          <w:numId w:val="4"/>
        </w:numPr>
        <w:spacing w:line="480" w:lineRule="auto"/>
      </w:pPr>
      <w:r w:rsidRPr="000C1485">
        <w:t>The study uses a quantitative method of study. The aim is to explore learners' intention to return to the electronic environment. This could be done through wiki pages. Technological acceptable model is effective in explaining the intention of students to return to using Wikipedia for online learning.</w:t>
      </w:r>
    </w:p>
    <w:p w14:paraId="461C0A5B" w14:textId="77777777" w:rsidR="00B26BB6" w:rsidRDefault="00B26BB6" w:rsidP="00B26BB6">
      <w:pPr>
        <w:pStyle w:val="ListParagraph"/>
        <w:spacing w:line="480" w:lineRule="auto"/>
        <w:ind w:left="1800"/>
      </w:pPr>
    </w:p>
    <w:p w14:paraId="15C3BD6F" w14:textId="77777777" w:rsidR="00514421" w:rsidRPr="00514421" w:rsidRDefault="004C614B" w:rsidP="00B26BB6">
      <w:pPr>
        <w:pStyle w:val="ListParagraph"/>
        <w:numPr>
          <w:ilvl w:val="0"/>
          <w:numId w:val="5"/>
        </w:numPr>
        <w:spacing w:line="480" w:lineRule="auto"/>
      </w:pPr>
      <w:r w:rsidRPr="00B26BB6">
        <w:rPr>
          <w:color w:val="222222"/>
          <w:shd w:val="clear" w:color="auto" w:fill="FFFFFF"/>
        </w:rPr>
        <w:t>Maghool, S. A. H., Moeini, S. H. I., &amp; Arefazar, Y. (2018). An educational application based on virtual reality technology for learning architectural details: challenges and</w:t>
      </w:r>
      <w:r w:rsidRPr="00B26BB6">
        <w:rPr>
          <w:color w:val="222222"/>
          <w:shd w:val="clear" w:color="auto" w:fill="FFFFFF"/>
        </w:rPr>
        <w:lastRenderedPageBreak/>
        <w:tab/>
        <w:t>benefits. </w:t>
      </w:r>
      <w:r w:rsidRPr="00B26BB6">
        <w:rPr>
          <w:i/>
          <w:iCs/>
          <w:color w:val="222222"/>
          <w:shd w:val="clear" w:color="auto" w:fill="FFFFFF"/>
        </w:rPr>
        <w:t>ArchNet-IJAR: International Journal of Architectural Research</w:t>
      </w:r>
      <w:r w:rsidRPr="00B26BB6">
        <w:rPr>
          <w:color w:val="222222"/>
          <w:shd w:val="clear" w:color="auto" w:fill="FFFFFF"/>
        </w:rPr>
        <w:t>, </w:t>
      </w:r>
      <w:r w:rsidRPr="00B26BB6">
        <w:rPr>
          <w:i/>
          <w:iCs/>
          <w:color w:val="222222"/>
          <w:shd w:val="clear" w:color="auto" w:fill="FFFFFF"/>
        </w:rPr>
        <w:t>12</w:t>
      </w:r>
      <w:r w:rsidRPr="00B26BB6">
        <w:rPr>
          <w:color w:val="222222"/>
          <w:shd w:val="clear" w:color="auto" w:fill="FFFFFF"/>
        </w:rPr>
        <w:t>(3), 246.</w:t>
      </w:r>
    </w:p>
    <w:p w14:paraId="11470971" w14:textId="04F014FD" w:rsidR="00514421" w:rsidRPr="00B26BB6" w:rsidRDefault="004C614B" w:rsidP="00B26BB6">
      <w:pPr>
        <w:pStyle w:val="ListParagraph"/>
        <w:numPr>
          <w:ilvl w:val="0"/>
          <w:numId w:val="4"/>
        </w:numPr>
        <w:spacing w:line="480" w:lineRule="auto"/>
        <w:jc w:val="both"/>
      </w:pPr>
      <w:r w:rsidRPr="00B26BB6">
        <w:rPr>
          <w:color w:val="222222"/>
          <w:shd w:val="clear" w:color="auto" w:fill="FFFFFF"/>
        </w:rPr>
        <w:t>The mixed type of study is used; quantitative and qualitative method of study. The paper discusses the benefits and challenges of developing virtual reality technology and show how Learning Architectural Details Using Virtual Reality can be used in construction sites. The analysis was able to investigate the architectural details, and they seemed fit for the architectural students in doing their virtual learning.</w:t>
      </w:r>
    </w:p>
    <w:p w14:paraId="0961ECA1" w14:textId="77777777" w:rsidR="00B26BB6" w:rsidRPr="000C1485" w:rsidRDefault="00B26BB6" w:rsidP="00B26BB6">
      <w:pPr>
        <w:pStyle w:val="ListParagraph"/>
        <w:spacing w:line="480" w:lineRule="auto"/>
        <w:ind w:left="1800"/>
        <w:jc w:val="both"/>
      </w:pPr>
    </w:p>
    <w:p w14:paraId="6D41FDC7" w14:textId="45B247CD" w:rsidR="00935DCA" w:rsidRPr="00B26BB6" w:rsidRDefault="004C614B" w:rsidP="00B26BB6">
      <w:pPr>
        <w:pStyle w:val="ListParagraph"/>
        <w:numPr>
          <w:ilvl w:val="0"/>
          <w:numId w:val="5"/>
        </w:numPr>
        <w:spacing w:line="480" w:lineRule="auto"/>
        <w:rPr>
          <w:color w:val="222222"/>
          <w:shd w:val="clear" w:color="auto" w:fill="FFFFFF"/>
        </w:rPr>
      </w:pPr>
      <w:r w:rsidRPr="00B26BB6">
        <w:rPr>
          <w:color w:val="222222"/>
          <w:shd w:val="clear" w:color="auto" w:fill="FFFFFF"/>
        </w:rPr>
        <w:t>Muñoz-Cristóbal, J. A., Gallego-Lema, V., Arribas-Cubero, H. F., Martínez-Monés, A., &amp; Asensio-Pérez, J. I. (2017). Using virtual learning environments in bricolage mode for orchestrating learning situations across physical and virtual spaces. </w:t>
      </w:r>
      <w:r w:rsidRPr="00B26BB6">
        <w:rPr>
          <w:i/>
          <w:iCs/>
          <w:color w:val="222222"/>
          <w:shd w:val="clear" w:color="auto" w:fill="FFFFFF"/>
        </w:rPr>
        <w:t>Computers &amp; Education</w:t>
      </w:r>
      <w:r w:rsidRPr="00B26BB6">
        <w:rPr>
          <w:color w:val="222222"/>
          <w:shd w:val="clear" w:color="auto" w:fill="FFFFFF"/>
        </w:rPr>
        <w:t>, </w:t>
      </w:r>
      <w:r w:rsidRPr="00B26BB6">
        <w:rPr>
          <w:i/>
          <w:iCs/>
          <w:color w:val="222222"/>
          <w:shd w:val="clear" w:color="auto" w:fill="FFFFFF"/>
        </w:rPr>
        <w:t>109</w:t>
      </w:r>
      <w:r w:rsidRPr="00B26BB6">
        <w:rPr>
          <w:color w:val="222222"/>
          <w:shd w:val="clear" w:color="auto" w:fill="FFFFFF"/>
        </w:rPr>
        <w:t>, 233-252.</w:t>
      </w:r>
    </w:p>
    <w:p w14:paraId="17B1B14F" w14:textId="0E0CC815" w:rsidR="00514421" w:rsidRDefault="004C614B" w:rsidP="00B26BB6">
      <w:pPr>
        <w:pStyle w:val="ListParagraph"/>
        <w:numPr>
          <w:ilvl w:val="0"/>
          <w:numId w:val="4"/>
        </w:numPr>
        <w:spacing w:line="480" w:lineRule="auto"/>
        <w:rPr>
          <w:color w:val="222222"/>
          <w:shd w:val="clear" w:color="auto" w:fill="FFFFFF"/>
        </w:rPr>
      </w:pPr>
      <w:r w:rsidRPr="00B26BB6">
        <w:rPr>
          <w:color w:val="222222"/>
          <w:shd w:val="clear" w:color="auto" w:fill="FFFFFF"/>
        </w:rPr>
        <w:t>A quantitative method of study is used. The research paper presents an evaluation study involving the use of learning buckets in learning institutions in the course of Physical Education in the Natural Environment for pre-service teachers.</w:t>
      </w:r>
    </w:p>
    <w:p w14:paraId="1B64817B" w14:textId="77777777" w:rsidR="00B26BB6" w:rsidRPr="00B26BB6" w:rsidRDefault="00B26BB6" w:rsidP="00B26BB6">
      <w:pPr>
        <w:pStyle w:val="ListParagraph"/>
        <w:spacing w:line="480" w:lineRule="auto"/>
        <w:ind w:left="1800"/>
        <w:rPr>
          <w:color w:val="222222"/>
          <w:shd w:val="clear" w:color="auto" w:fill="FFFFFF"/>
        </w:rPr>
      </w:pPr>
    </w:p>
    <w:p w14:paraId="16EBDA7A" w14:textId="77777777" w:rsidR="00C92C35" w:rsidRPr="00B26BB6" w:rsidRDefault="004C614B" w:rsidP="00B26BB6">
      <w:pPr>
        <w:pStyle w:val="ListParagraph"/>
        <w:numPr>
          <w:ilvl w:val="0"/>
          <w:numId w:val="5"/>
        </w:numPr>
        <w:spacing w:line="480" w:lineRule="auto"/>
        <w:rPr>
          <w:color w:val="222222"/>
          <w:shd w:val="clear" w:color="auto" w:fill="FFFFFF"/>
        </w:rPr>
      </w:pPr>
      <w:r w:rsidRPr="00B26BB6">
        <w:rPr>
          <w:color w:val="222222"/>
          <w:shd w:val="clear" w:color="auto" w:fill="FFFFFF"/>
        </w:rPr>
        <w:t>Phungsuk, R., Viriyavejakul, C., &amp; Ratanaolarn, T. (2017). Development of a problem-based learning model via a virtual learning environment. </w:t>
      </w:r>
      <w:r w:rsidRPr="00B26BB6">
        <w:rPr>
          <w:i/>
          <w:iCs/>
          <w:color w:val="222222"/>
          <w:shd w:val="clear" w:color="auto" w:fill="FFFFFF"/>
        </w:rPr>
        <w:t xml:space="preserve">Kasetsart Journal of Social </w:t>
      </w:r>
      <w:r w:rsidR="000C1485" w:rsidRPr="00B26BB6">
        <w:rPr>
          <w:i/>
          <w:iCs/>
          <w:color w:val="222222"/>
          <w:shd w:val="clear" w:color="auto" w:fill="FFFFFF"/>
        </w:rPr>
        <w:tab/>
      </w:r>
      <w:r w:rsidRPr="00B26BB6">
        <w:rPr>
          <w:i/>
          <w:iCs/>
          <w:color w:val="222222"/>
          <w:shd w:val="clear" w:color="auto" w:fill="FFFFFF"/>
        </w:rPr>
        <w:t>Sciences</w:t>
      </w:r>
      <w:r w:rsidRPr="00B26BB6">
        <w:rPr>
          <w:color w:val="222222"/>
          <w:shd w:val="clear" w:color="auto" w:fill="FFFFFF"/>
        </w:rPr>
        <w:t>, </w:t>
      </w:r>
      <w:r w:rsidRPr="00B26BB6">
        <w:rPr>
          <w:i/>
          <w:iCs/>
          <w:color w:val="222222"/>
          <w:shd w:val="clear" w:color="auto" w:fill="FFFFFF"/>
        </w:rPr>
        <w:t>38</w:t>
      </w:r>
      <w:r w:rsidRPr="00B26BB6">
        <w:rPr>
          <w:color w:val="222222"/>
          <w:shd w:val="clear" w:color="auto" w:fill="FFFFFF"/>
        </w:rPr>
        <w:t>(3), 297-306.</w:t>
      </w:r>
    </w:p>
    <w:p w14:paraId="2282BC68" w14:textId="448F4A7F" w:rsidR="004E4AB3" w:rsidRDefault="004E4AB3" w:rsidP="00B26BB6">
      <w:pPr>
        <w:pStyle w:val="ListParagraph"/>
        <w:numPr>
          <w:ilvl w:val="0"/>
          <w:numId w:val="4"/>
        </w:numPr>
        <w:spacing w:line="480" w:lineRule="auto"/>
        <w:jc w:val="both"/>
        <w:rPr>
          <w:color w:val="222222"/>
          <w:shd w:val="clear" w:color="auto" w:fill="FFFFFF"/>
        </w:rPr>
      </w:pPr>
      <w:r w:rsidRPr="00B26BB6">
        <w:rPr>
          <w:color w:val="222222"/>
          <w:shd w:val="clear" w:color="auto" w:fill="FFFFFF"/>
        </w:rPr>
        <w:t xml:space="preserve">The investigation utilizes a blended kind of study to build up an </w:t>
      </w:r>
      <w:r w:rsidR="00B26BB6" w:rsidRPr="00B26BB6">
        <w:rPr>
          <w:color w:val="222222"/>
          <w:shd w:val="clear" w:color="auto" w:fill="FFFFFF"/>
        </w:rPr>
        <w:t>issue-based</w:t>
      </w:r>
      <w:r w:rsidRPr="00B26BB6">
        <w:rPr>
          <w:color w:val="222222"/>
          <w:shd w:val="clear" w:color="auto" w:fill="FFFFFF"/>
        </w:rPr>
        <w:t xml:space="preserve"> learning model utilizing a virtual learning climate for college understudies in </w:t>
      </w:r>
      <w:r w:rsidRPr="00B26BB6">
        <w:rPr>
          <w:color w:val="222222"/>
          <w:shd w:val="clear" w:color="auto" w:fill="FFFFFF"/>
        </w:rPr>
        <w:lastRenderedPageBreak/>
        <w:t>the Photography for Communication Arts course. Understudies thought that it was difficult to be keen on learning materials and courses in class, having inspiration in different sorts of exercises.</w:t>
      </w:r>
      <w:r w:rsidRPr="00B26BB6">
        <w:rPr>
          <w:color w:val="222222"/>
          <w:shd w:val="clear" w:color="auto" w:fill="FFFFFF"/>
        </w:rPr>
        <w:tab/>
      </w:r>
    </w:p>
    <w:p w14:paraId="47B6E58C" w14:textId="77777777" w:rsidR="00B26BB6" w:rsidRPr="00B26BB6" w:rsidRDefault="00B26BB6" w:rsidP="00B26BB6">
      <w:pPr>
        <w:pStyle w:val="ListParagraph"/>
        <w:spacing w:line="480" w:lineRule="auto"/>
        <w:ind w:left="1800"/>
        <w:jc w:val="both"/>
        <w:rPr>
          <w:color w:val="222222"/>
          <w:shd w:val="clear" w:color="auto" w:fill="FFFFFF"/>
        </w:rPr>
      </w:pPr>
    </w:p>
    <w:p w14:paraId="5289EB65" w14:textId="0D376DFA" w:rsidR="00A66E39" w:rsidRPr="00B26BB6" w:rsidRDefault="004C614B" w:rsidP="00B26BB6">
      <w:pPr>
        <w:pStyle w:val="ListParagraph"/>
        <w:numPr>
          <w:ilvl w:val="0"/>
          <w:numId w:val="5"/>
        </w:numPr>
        <w:spacing w:line="480" w:lineRule="auto"/>
        <w:rPr>
          <w:color w:val="222222"/>
          <w:shd w:val="clear" w:color="auto" w:fill="FFFFFF"/>
        </w:rPr>
      </w:pPr>
      <w:r w:rsidRPr="00B26BB6">
        <w:rPr>
          <w:color w:val="222222"/>
          <w:shd w:val="clear" w:color="auto" w:fill="FFFFFF"/>
        </w:rPr>
        <w:t>Saiger, A. (2016). Homeschooling, virtual learning, and the eroding public/private binary. </w:t>
      </w:r>
      <w:r w:rsidRPr="00B26BB6">
        <w:rPr>
          <w:i/>
          <w:iCs/>
          <w:color w:val="222222"/>
          <w:shd w:val="clear" w:color="auto" w:fill="FFFFFF"/>
        </w:rPr>
        <w:t>Journal of School Choice</w:t>
      </w:r>
      <w:r w:rsidRPr="00B26BB6">
        <w:rPr>
          <w:color w:val="222222"/>
          <w:shd w:val="clear" w:color="auto" w:fill="FFFFFF"/>
        </w:rPr>
        <w:t>, </w:t>
      </w:r>
      <w:r w:rsidRPr="00B26BB6">
        <w:rPr>
          <w:i/>
          <w:iCs/>
          <w:color w:val="222222"/>
          <w:shd w:val="clear" w:color="auto" w:fill="FFFFFF"/>
        </w:rPr>
        <w:t>10</w:t>
      </w:r>
      <w:r w:rsidRPr="00B26BB6">
        <w:rPr>
          <w:color w:val="222222"/>
          <w:shd w:val="clear" w:color="auto" w:fill="FFFFFF"/>
        </w:rPr>
        <w:t>(3), 297-319.</w:t>
      </w:r>
    </w:p>
    <w:p w14:paraId="1018607B" w14:textId="4BFB2FFD" w:rsidR="006B151C" w:rsidRDefault="004C614B" w:rsidP="00B26BB6">
      <w:pPr>
        <w:pStyle w:val="ListParagraph"/>
        <w:numPr>
          <w:ilvl w:val="0"/>
          <w:numId w:val="4"/>
        </w:numPr>
        <w:spacing w:line="480" w:lineRule="auto"/>
      </w:pPr>
      <w:r>
        <w:t>Qualitative method of study is used.</w:t>
      </w:r>
      <w:r w:rsidR="000A5E9F">
        <w:t xml:space="preserve"> </w:t>
      </w:r>
      <w:r w:rsidR="00D57552" w:rsidRPr="000C1485">
        <w:t xml:space="preserve">The purpose is to </w:t>
      </w:r>
      <w:r w:rsidR="00FC3B92" w:rsidRPr="000C1485">
        <w:t>analyze homeschooling to be treated as private education subjecting it to public regulation. Virtual learning is embraced with the advancement in technology for the learners.</w:t>
      </w:r>
    </w:p>
    <w:p w14:paraId="7E6CE009" w14:textId="77777777" w:rsidR="00B26BB6" w:rsidRPr="000C1485" w:rsidRDefault="00B26BB6" w:rsidP="00B26BB6">
      <w:pPr>
        <w:pStyle w:val="ListParagraph"/>
        <w:spacing w:line="480" w:lineRule="auto"/>
        <w:ind w:left="1800"/>
      </w:pPr>
    </w:p>
    <w:p w14:paraId="1239F98C" w14:textId="00157AE8" w:rsidR="004976D8" w:rsidRPr="00B26BB6" w:rsidRDefault="004C614B" w:rsidP="00B26BB6">
      <w:pPr>
        <w:pStyle w:val="ListParagraph"/>
        <w:numPr>
          <w:ilvl w:val="0"/>
          <w:numId w:val="5"/>
        </w:numPr>
        <w:spacing w:line="480" w:lineRule="auto"/>
        <w:rPr>
          <w:color w:val="222222"/>
          <w:shd w:val="clear" w:color="auto" w:fill="FFFFFF"/>
        </w:rPr>
      </w:pPr>
      <w:r w:rsidRPr="00B26BB6">
        <w:rPr>
          <w:color w:val="222222"/>
          <w:shd w:val="clear" w:color="auto" w:fill="FFFFFF"/>
        </w:rPr>
        <w:t>Sumtsova, O., Aikina, T., Bolsunovskaya, L., Phillips, C., Zubkova, O., &amp; Mitchell, P. (2018). Collaborative learning at engineering universities: Benefits and challenges. </w:t>
      </w:r>
      <w:r w:rsidRPr="00B26BB6">
        <w:rPr>
          <w:i/>
          <w:iCs/>
          <w:color w:val="222222"/>
          <w:shd w:val="clear" w:color="auto" w:fill="FFFFFF"/>
        </w:rPr>
        <w:t>International Journal of Emerging Technologies in Learning (iJET)</w:t>
      </w:r>
      <w:r w:rsidRPr="00B26BB6">
        <w:rPr>
          <w:color w:val="222222"/>
          <w:shd w:val="clear" w:color="auto" w:fill="FFFFFF"/>
        </w:rPr>
        <w:t>, </w:t>
      </w:r>
      <w:r w:rsidRPr="00B26BB6">
        <w:rPr>
          <w:i/>
          <w:iCs/>
          <w:color w:val="222222"/>
          <w:shd w:val="clear" w:color="auto" w:fill="FFFFFF"/>
        </w:rPr>
        <w:t>13</w:t>
      </w:r>
      <w:r w:rsidRPr="00B26BB6">
        <w:rPr>
          <w:color w:val="222222"/>
          <w:shd w:val="clear" w:color="auto" w:fill="FFFFFF"/>
        </w:rPr>
        <w:t>(1), 160-177.</w:t>
      </w:r>
    </w:p>
    <w:p w14:paraId="55271F70" w14:textId="71CEE7DE" w:rsidR="004976D8" w:rsidRPr="00B26BB6" w:rsidRDefault="004C614B" w:rsidP="00B26BB6">
      <w:pPr>
        <w:pStyle w:val="ListParagraph"/>
        <w:numPr>
          <w:ilvl w:val="0"/>
          <w:numId w:val="4"/>
        </w:numPr>
        <w:spacing w:line="480" w:lineRule="auto"/>
        <w:rPr>
          <w:color w:val="222222"/>
          <w:shd w:val="clear" w:color="auto" w:fill="FFFFFF"/>
        </w:rPr>
      </w:pPr>
      <w:r w:rsidRPr="00B26BB6">
        <w:rPr>
          <w:color w:val="222222"/>
          <w:shd w:val="clear" w:color="auto" w:fill="FFFFFF"/>
        </w:rPr>
        <w:t>Qualitative and quantitative methods of study are used in the research study. The paper concerns educational approaches incorporated in syllabus of learning institutions</w:t>
      </w:r>
      <w:r w:rsidR="003159E5" w:rsidRPr="00B26BB6">
        <w:rPr>
          <w:color w:val="222222"/>
          <w:shd w:val="clear" w:color="auto" w:fill="FFFFFF"/>
        </w:rPr>
        <w:t>.</w:t>
      </w:r>
    </w:p>
    <w:sectPr w:rsidR="004976D8" w:rsidRPr="00B26BB6" w:rsidSect="003159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73DFD6" w14:textId="77777777" w:rsidR="000E1B34" w:rsidRDefault="000E1B34">
      <w:pPr>
        <w:spacing w:after="0" w:line="240" w:lineRule="auto"/>
      </w:pPr>
      <w:r>
        <w:separator/>
      </w:r>
    </w:p>
  </w:endnote>
  <w:endnote w:type="continuationSeparator" w:id="0">
    <w:p w14:paraId="4FC2BE00" w14:textId="77777777" w:rsidR="000E1B34" w:rsidRDefault="000E1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D8AF92" w14:textId="77777777" w:rsidR="000E1B34" w:rsidRDefault="000E1B34">
      <w:pPr>
        <w:spacing w:after="0" w:line="240" w:lineRule="auto"/>
      </w:pPr>
      <w:r>
        <w:separator/>
      </w:r>
    </w:p>
  </w:footnote>
  <w:footnote w:type="continuationSeparator" w:id="0">
    <w:p w14:paraId="7F1B5E24" w14:textId="77777777" w:rsidR="000E1B34" w:rsidRDefault="000E1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66279"/>
      <w:docPartObj>
        <w:docPartGallery w:val="Page Numbers (Top of Page)"/>
        <w:docPartUnique/>
      </w:docPartObj>
    </w:sdtPr>
    <w:sdtEndPr>
      <w:rPr>
        <w:noProof/>
      </w:rPr>
    </w:sdtEndPr>
    <w:sdtContent>
      <w:p w14:paraId="0F8C339C" w14:textId="1F18EA9F" w:rsidR="003159E5" w:rsidRDefault="0081703B">
        <w:pPr>
          <w:pStyle w:val="Header"/>
          <w:jc w:val="right"/>
        </w:pPr>
        <w:r>
          <w:t>Running head: TOPICAL REFERENCE LIST</w:t>
        </w:r>
        <w:r w:rsidR="004C614B">
          <w:tab/>
        </w:r>
        <w:r w:rsidR="004C614B">
          <w:tab/>
        </w:r>
        <w:r w:rsidR="004C614B">
          <w:fldChar w:fldCharType="begin"/>
        </w:r>
        <w:r w:rsidR="004C614B">
          <w:instrText xml:space="preserve"> PAGE   \* MERGEFORMAT </w:instrText>
        </w:r>
        <w:r w:rsidR="004C614B">
          <w:fldChar w:fldCharType="separate"/>
        </w:r>
        <w:r w:rsidR="004C614B">
          <w:rPr>
            <w:noProof/>
          </w:rPr>
          <w:t>2</w:t>
        </w:r>
        <w:r w:rsidR="004C614B">
          <w:rPr>
            <w:noProof/>
          </w:rPr>
          <w:fldChar w:fldCharType="end"/>
        </w:r>
      </w:p>
    </w:sdtContent>
  </w:sdt>
  <w:p w14:paraId="1DDF89AC" w14:textId="77777777" w:rsidR="003159E5" w:rsidRDefault="00315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68F304" w14:textId="73AB71EC" w:rsidR="003159E5" w:rsidRDefault="004C614B">
    <w:pPr>
      <w:pStyle w:val="Header"/>
      <w:jc w:val="right"/>
    </w:pPr>
    <w:r>
      <w:t xml:space="preserve">Running head: LEARNING </w:t>
    </w:r>
    <w:r>
      <w:tab/>
    </w:r>
    <w:r>
      <w:tab/>
    </w:r>
    <w:sdt>
      <w:sdtPr>
        <w:id w:val="-391333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359FD30" w14:textId="77777777" w:rsidR="003159E5" w:rsidRDefault="00315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9F768B"/>
    <w:multiLevelType w:val="hybridMultilevel"/>
    <w:tmpl w:val="A66019FC"/>
    <w:lvl w:ilvl="0" w:tplc="20D63E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EF46E2"/>
    <w:multiLevelType w:val="hybridMultilevel"/>
    <w:tmpl w:val="F48E70C0"/>
    <w:lvl w:ilvl="0" w:tplc="4D58B9A4">
      <w:start w:val="1"/>
      <w:numFmt w:val="decimal"/>
      <w:lvlText w:val="%1."/>
      <w:lvlJc w:val="left"/>
      <w:pPr>
        <w:ind w:left="720" w:hanging="360"/>
      </w:pPr>
      <w:rPr>
        <w:rFonts w:hint="default"/>
      </w:rPr>
    </w:lvl>
    <w:lvl w:ilvl="1" w:tplc="4A60A0A8" w:tentative="1">
      <w:start w:val="1"/>
      <w:numFmt w:val="lowerLetter"/>
      <w:lvlText w:val="%2."/>
      <w:lvlJc w:val="left"/>
      <w:pPr>
        <w:ind w:left="1440" w:hanging="360"/>
      </w:pPr>
    </w:lvl>
    <w:lvl w:ilvl="2" w:tplc="F8CC6F52" w:tentative="1">
      <w:start w:val="1"/>
      <w:numFmt w:val="lowerRoman"/>
      <w:lvlText w:val="%3."/>
      <w:lvlJc w:val="right"/>
      <w:pPr>
        <w:ind w:left="2160" w:hanging="180"/>
      </w:pPr>
    </w:lvl>
    <w:lvl w:ilvl="3" w:tplc="06E864B0" w:tentative="1">
      <w:start w:val="1"/>
      <w:numFmt w:val="decimal"/>
      <w:lvlText w:val="%4."/>
      <w:lvlJc w:val="left"/>
      <w:pPr>
        <w:ind w:left="2880" w:hanging="360"/>
      </w:pPr>
    </w:lvl>
    <w:lvl w:ilvl="4" w:tplc="167E2B5A" w:tentative="1">
      <w:start w:val="1"/>
      <w:numFmt w:val="lowerLetter"/>
      <w:lvlText w:val="%5."/>
      <w:lvlJc w:val="left"/>
      <w:pPr>
        <w:ind w:left="3600" w:hanging="360"/>
      </w:pPr>
    </w:lvl>
    <w:lvl w:ilvl="5" w:tplc="9BEC5A72" w:tentative="1">
      <w:start w:val="1"/>
      <w:numFmt w:val="lowerRoman"/>
      <w:lvlText w:val="%6."/>
      <w:lvlJc w:val="right"/>
      <w:pPr>
        <w:ind w:left="4320" w:hanging="180"/>
      </w:pPr>
    </w:lvl>
    <w:lvl w:ilvl="6" w:tplc="57EEB274" w:tentative="1">
      <w:start w:val="1"/>
      <w:numFmt w:val="decimal"/>
      <w:lvlText w:val="%7."/>
      <w:lvlJc w:val="left"/>
      <w:pPr>
        <w:ind w:left="5040" w:hanging="360"/>
      </w:pPr>
    </w:lvl>
    <w:lvl w:ilvl="7" w:tplc="C3705B26" w:tentative="1">
      <w:start w:val="1"/>
      <w:numFmt w:val="lowerLetter"/>
      <w:lvlText w:val="%8."/>
      <w:lvlJc w:val="left"/>
      <w:pPr>
        <w:ind w:left="5760" w:hanging="360"/>
      </w:pPr>
    </w:lvl>
    <w:lvl w:ilvl="8" w:tplc="36723B7A" w:tentative="1">
      <w:start w:val="1"/>
      <w:numFmt w:val="lowerRoman"/>
      <w:lvlText w:val="%9."/>
      <w:lvlJc w:val="right"/>
      <w:pPr>
        <w:ind w:left="6480" w:hanging="180"/>
      </w:pPr>
    </w:lvl>
  </w:abstractNum>
  <w:abstractNum w:abstractNumId="2" w15:restartNumberingAfterBreak="0">
    <w:nsid w:val="4F9E1D61"/>
    <w:multiLevelType w:val="hybridMultilevel"/>
    <w:tmpl w:val="63B6A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051C54"/>
    <w:multiLevelType w:val="hybridMultilevel"/>
    <w:tmpl w:val="A3441146"/>
    <w:lvl w:ilvl="0" w:tplc="F05695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D0168F"/>
    <w:multiLevelType w:val="hybridMultilevel"/>
    <w:tmpl w:val="C654231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50"/>
    <w:rsid w:val="00007143"/>
    <w:rsid w:val="00015B41"/>
    <w:rsid w:val="000305DC"/>
    <w:rsid w:val="0005011D"/>
    <w:rsid w:val="00053033"/>
    <w:rsid w:val="00053329"/>
    <w:rsid w:val="00070AC9"/>
    <w:rsid w:val="000A5E9F"/>
    <w:rsid w:val="000B4B3F"/>
    <w:rsid w:val="000C1485"/>
    <w:rsid w:val="000E1B34"/>
    <w:rsid w:val="000F1DAC"/>
    <w:rsid w:val="00121D51"/>
    <w:rsid w:val="0012296E"/>
    <w:rsid w:val="001239D6"/>
    <w:rsid w:val="00126C5B"/>
    <w:rsid w:val="00157A78"/>
    <w:rsid w:val="0019427B"/>
    <w:rsid w:val="001978B1"/>
    <w:rsid w:val="0020237B"/>
    <w:rsid w:val="00222C78"/>
    <w:rsid w:val="00224FE4"/>
    <w:rsid w:val="00231C93"/>
    <w:rsid w:val="0024406C"/>
    <w:rsid w:val="0027321A"/>
    <w:rsid w:val="002E0627"/>
    <w:rsid w:val="002E668F"/>
    <w:rsid w:val="00300333"/>
    <w:rsid w:val="003159E5"/>
    <w:rsid w:val="0033495B"/>
    <w:rsid w:val="0033503F"/>
    <w:rsid w:val="00364C9D"/>
    <w:rsid w:val="00371C49"/>
    <w:rsid w:val="00372076"/>
    <w:rsid w:val="0038169C"/>
    <w:rsid w:val="0038342B"/>
    <w:rsid w:val="003D3415"/>
    <w:rsid w:val="003E02E2"/>
    <w:rsid w:val="004007BD"/>
    <w:rsid w:val="004060E1"/>
    <w:rsid w:val="00406121"/>
    <w:rsid w:val="004575E3"/>
    <w:rsid w:val="00491FF2"/>
    <w:rsid w:val="00496900"/>
    <w:rsid w:val="004976D8"/>
    <w:rsid w:val="004A6664"/>
    <w:rsid w:val="004C2445"/>
    <w:rsid w:val="004C614B"/>
    <w:rsid w:val="004E16D6"/>
    <w:rsid w:val="004E4AB3"/>
    <w:rsid w:val="004F7DF1"/>
    <w:rsid w:val="005128C9"/>
    <w:rsid w:val="00514421"/>
    <w:rsid w:val="005E2828"/>
    <w:rsid w:val="00656A83"/>
    <w:rsid w:val="006B151C"/>
    <w:rsid w:val="006D666F"/>
    <w:rsid w:val="006E668A"/>
    <w:rsid w:val="00720CDA"/>
    <w:rsid w:val="00730467"/>
    <w:rsid w:val="00754528"/>
    <w:rsid w:val="00755A83"/>
    <w:rsid w:val="007768AA"/>
    <w:rsid w:val="007950F1"/>
    <w:rsid w:val="007C4478"/>
    <w:rsid w:val="007E6A8D"/>
    <w:rsid w:val="0081703B"/>
    <w:rsid w:val="0083045A"/>
    <w:rsid w:val="00834B11"/>
    <w:rsid w:val="00854789"/>
    <w:rsid w:val="00860D68"/>
    <w:rsid w:val="008860FE"/>
    <w:rsid w:val="00894911"/>
    <w:rsid w:val="008B7476"/>
    <w:rsid w:val="008C35FB"/>
    <w:rsid w:val="008F145C"/>
    <w:rsid w:val="00905198"/>
    <w:rsid w:val="0090540A"/>
    <w:rsid w:val="0091755E"/>
    <w:rsid w:val="00935DCA"/>
    <w:rsid w:val="00961B42"/>
    <w:rsid w:val="00976773"/>
    <w:rsid w:val="009B5D08"/>
    <w:rsid w:val="009C28CB"/>
    <w:rsid w:val="009C629A"/>
    <w:rsid w:val="009D2EB8"/>
    <w:rsid w:val="009E17C8"/>
    <w:rsid w:val="00A45A74"/>
    <w:rsid w:val="00A66E39"/>
    <w:rsid w:val="00A73900"/>
    <w:rsid w:val="00A87C44"/>
    <w:rsid w:val="00A96018"/>
    <w:rsid w:val="00AD4319"/>
    <w:rsid w:val="00AF2DBC"/>
    <w:rsid w:val="00B151F0"/>
    <w:rsid w:val="00B26BB6"/>
    <w:rsid w:val="00B636F4"/>
    <w:rsid w:val="00B74CBC"/>
    <w:rsid w:val="00B84068"/>
    <w:rsid w:val="00BF5FB6"/>
    <w:rsid w:val="00C023E1"/>
    <w:rsid w:val="00C14B91"/>
    <w:rsid w:val="00C62C50"/>
    <w:rsid w:val="00C82F10"/>
    <w:rsid w:val="00C92C35"/>
    <w:rsid w:val="00C9504D"/>
    <w:rsid w:val="00CA1188"/>
    <w:rsid w:val="00CC5ACD"/>
    <w:rsid w:val="00CD0A1B"/>
    <w:rsid w:val="00CD4D63"/>
    <w:rsid w:val="00CE020F"/>
    <w:rsid w:val="00D00653"/>
    <w:rsid w:val="00D03957"/>
    <w:rsid w:val="00D12C60"/>
    <w:rsid w:val="00D23263"/>
    <w:rsid w:val="00D311FA"/>
    <w:rsid w:val="00D57552"/>
    <w:rsid w:val="00D615C7"/>
    <w:rsid w:val="00D80082"/>
    <w:rsid w:val="00DA1542"/>
    <w:rsid w:val="00DD40F3"/>
    <w:rsid w:val="00E424DB"/>
    <w:rsid w:val="00E4775B"/>
    <w:rsid w:val="00E754D9"/>
    <w:rsid w:val="00F30B12"/>
    <w:rsid w:val="00F477ED"/>
    <w:rsid w:val="00F51BF1"/>
    <w:rsid w:val="00F6626C"/>
    <w:rsid w:val="00F749CA"/>
    <w:rsid w:val="00F91FD5"/>
    <w:rsid w:val="00FC3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C5BCC"/>
  <w15:docId w15:val="{85DD9359-0D46-4C44-84C3-C7B8DB149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4528"/>
    <w:pPr>
      <w:ind w:left="720"/>
      <w:contextualSpacing/>
    </w:pPr>
  </w:style>
  <w:style w:type="paragraph" w:styleId="Header">
    <w:name w:val="header"/>
    <w:basedOn w:val="Normal"/>
    <w:link w:val="HeaderChar"/>
    <w:uiPriority w:val="99"/>
    <w:unhideWhenUsed/>
    <w:rsid w:val="00315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9E5"/>
  </w:style>
  <w:style w:type="paragraph" w:styleId="Footer">
    <w:name w:val="footer"/>
    <w:basedOn w:val="Normal"/>
    <w:link w:val="FooterChar"/>
    <w:uiPriority w:val="99"/>
    <w:unhideWhenUsed/>
    <w:rsid w:val="003159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201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3E4BE-9750-5D4A-AF39-743D8FD8F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1620</Words>
  <Characters>9236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Office User</cp:lastModifiedBy>
  <cp:revision>4</cp:revision>
  <dcterms:created xsi:type="dcterms:W3CDTF">2020-11-16T04:12:00Z</dcterms:created>
  <dcterms:modified xsi:type="dcterms:W3CDTF">2020-11-16T04:20:00Z</dcterms:modified>
</cp:coreProperties>
</file>